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847ECA" w14:paraId="5D65B037"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6AC7F452" w14:textId="77777777" w:rsidR="00847ECA"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13F4EBD2" w14:textId="77777777" w:rsidR="00847ECA" w:rsidRDefault="00847ECA"/>
          <w:p w14:paraId="36079ED9" w14:textId="77777777" w:rsidR="00847ECA" w:rsidRDefault="00000000">
            <w:r>
              <w:rPr>
                <w:rFonts w:ascii="Georgia" w:eastAsia="Georgia" w:hAnsi="Georgia" w:cs="Georgia"/>
                <w:color w:val="FFFFFF"/>
                <w:sz w:val="44"/>
                <w:szCs w:val="44"/>
              </w:rPr>
              <w:t>SWS Guide 6 - How Deals Get Put Together</w:t>
            </w:r>
          </w:p>
        </w:tc>
      </w:tr>
    </w:tbl>
    <w:p w14:paraId="21260F77" w14:textId="77777777" w:rsidR="00847ECA" w:rsidRDefault="00847ECA"/>
    <w:p w14:paraId="4C2C07C5" w14:textId="77777777" w:rsidR="00847ECA" w:rsidRDefault="00000000">
      <w:pPr>
        <w:jc w:val="both"/>
      </w:pPr>
      <w:r>
        <w:t>The price is one number. The structure is everything around it: what's being sold, where the money comes from, when you get it, and what you're agreeing to after. Two deals at the same price can put very different amounts in your pocket.</w:t>
      </w:r>
    </w:p>
    <w:p w14:paraId="5032EB9B" w14:textId="77777777" w:rsidR="00847ECA" w:rsidRDefault="00847ECA"/>
    <w:p w14:paraId="4C856762" w14:textId="77777777" w:rsidR="00847ECA" w:rsidRDefault="00000000">
      <w:pPr>
        <w:pStyle w:val="Heading2"/>
      </w:pPr>
      <w:r>
        <w:rPr>
          <w:color w:val="3C6E91"/>
        </w:rPr>
        <w:t xml:space="preserve">01   </w:t>
      </w:r>
      <w:r>
        <w:t>Asset sale or stock sale</w:t>
      </w:r>
    </w:p>
    <w:p w14:paraId="34DBFEC8" w14:textId="77777777" w:rsidR="00847ECA" w:rsidRDefault="00847ECA"/>
    <w:p w14:paraId="76CA12DF" w14:textId="2FA2B033" w:rsidR="00847ECA" w:rsidRDefault="00000000">
      <w:pPr>
        <w:jc w:val="both"/>
      </w:pPr>
      <w:r>
        <w:t>An asset sale means the buyer buys the pieces: the trucks, the equipment, the customer list, the name, the goodwill. Your company</w:t>
      </w:r>
      <w:r w:rsidR="0069434F">
        <w:t xml:space="preserve"> (i.e. </w:t>
      </w:r>
      <w:proofErr w:type="gramStart"/>
      <w:r w:rsidR="0069434F">
        <w:t>the LLC</w:t>
      </w:r>
      <w:proofErr w:type="gramEnd"/>
      <w:r w:rsidR="0069434F">
        <w:t>)</w:t>
      </w:r>
      <w:r>
        <w:t xml:space="preserve"> stays yours, empty, and you close it down after. A stock sale means the buyer buys the company </w:t>
      </w:r>
      <w:r w:rsidR="0069434F">
        <w:t xml:space="preserve">shell (i.e. </w:t>
      </w:r>
      <w:proofErr w:type="gramStart"/>
      <w:r w:rsidR="0069434F">
        <w:t>the LLC</w:t>
      </w:r>
      <w:proofErr w:type="gramEnd"/>
      <w:r w:rsidR="0069434F">
        <w:t xml:space="preserve">) </w:t>
      </w:r>
      <w:r>
        <w:t>itself, with everything in it, including anything you've forgotten about.</w:t>
      </w:r>
    </w:p>
    <w:p w14:paraId="4142FB82" w14:textId="77777777" w:rsidR="00847ECA" w:rsidRDefault="00847ECA"/>
    <w:p w14:paraId="41B785DD" w14:textId="77777777" w:rsidR="00847ECA" w:rsidRDefault="00000000">
      <w:pPr>
        <w:jc w:val="both"/>
      </w:pPr>
      <w:r>
        <w:t>Most small deals are asset sales. Buyers prefer them because they don't inherit old problems. Banks prefer them for the same reason.</w:t>
      </w:r>
    </w:p>
    <w:p w14:paraId="38974EBF" w14:textId="77777777" w:rsidR="00847ECA" w:rsidRDefault="00847ECA"/>
    <w:p w14:paraId="1FB4B89A" w14:textId="77777777" w:rsidR="00847ECA" w:rsidRDefault="00000000">
      <w:pPr>
        <w:jc w:val="both"/>
      </w:pPr>
      <w:r>
        <w:t xml:space="preserve">The difference for you is mostly taxes. In an asset sale, part of the price gets taxed like income and part like </w:t>
      </w:r>
      <w:proofErr w:type="gramStart"/>
      <w:r>
        <w:t>a capital</w:t>
      </w:r>
      <w:proofErr w:type="gramEnd"/>
      <w:r>
        <w:t xml:space="preserve"> gain, depending on what it's for. Trucks and equipment you've already written off get taxed at </w:t>
      </w:r>
      <w:proofErr w:type="gramStart"/>
      <w:r>
        <w:t>the</w:t>
      </w:r>
      <w:proofErr w:type="gramEnd"/>
      <w:r>
        <w:t xml:space="preserve"> higher rate. Goodwill gets taxed at the lower one. In a stock sale, most of it is a capital gain.</w:t>
      </w:r>
    </w:p>
    <w:p w14:paraId="731A9CCC" w14:textId="77777777" w:rsidR="00847ECA" w:rsidRDefault="00847ECA"/>
    <w:p w14:paraId="5EFE286E" w14:textId="77777777" w:rsidR="00847ECA" w:rsidRDefault="00000000">
      <w:pPr>
        <w:jc w:val="both"/>
      </w:pPr>
      <w:r>
        <w:t>Since most deals end up as asset sales, this isn't something to fight over. It's something to understand. Ask your accountant what the tax bill looks like on an asset sale of your business, so the number you have in your head is the number you'd keep.</w:t>
      </w:r>
    </w:p>
    <w:p w14:paraId="5761FA92" w14:textId="77777777" w:rsidR="00847ECA" w:rsidRDefault="00847ECA"/>
    <w:p w14:paraId="64D6A17B" w14:textId="77777777" w:rsidR="00847ECA" w:rsidRDefault="00000000">
      <w:pPr>
        <w:pStyle w:val="Heading2"/>
      </w:pPr>
      <w:r>
        <w:rPr>
          <w:color w:val="3C6E91"/>
        </w:rPr>
        <w:t xml:space="preserve">02   </w:t>
      </w:r>
      <w:r>
        <w:t>Cash at closing</w:t>
      </w:r>
    </w:p>
    <w:p w14:paraId="18FDE1D9" w14:textId="77777777" w:rsidR="00847ECA" w:rsidRDefault="00847ECA"/>
    <w:p w14:paraId="5ECE0677" w14:textId="77777777" w:rsidR="00847ECA" w:rsidRDefault="00000000">
      <w:pPr>
        <w:jc w:val="both"/>
      </w:pPr>
      <w:r>
        <w:t>It's rare to get the whole price in cash on closing day. Most deals are a mix: a bank loan, the buyer's own money, and some part of the price you carry. Here's how each piece works.</w:t>
      </w:r>
    </w:p>
    <w:p w14:paraId="20DAEBC2" w14:textId="77777777" w:rsidR="00847ECA" w:rsidRDefault="00847ECA"/>
    <w:p w14:paraId="099333DE" w14:textId="77777777" w:rsidR="00847ECA" w:rsidRDefault="00000000">
      <w:pPr>
        <w:pStyle w:val="Heading2"/>
      </w:pPr>
      <w:r>
        <w:rPr>
          <w:color w:val="3C6E91"/>
        </w:rPr>
        <w:t xml:space="preserve">03   </w:t>
      </w:r>
      <w:r>
        <w:t>The bank loan</w:t>
      </w:r>
    </w:p>
    <w:p w14:paraId="6F397C93" w14:textId="77777777" w:rsidR="00847ECA" w:rsidRDefault="00847ECA"/>
    <w:p w14:paraId="0B6D04B3" w14:textId="28396DBA" w:rsidR="00847ECA" w:rsidRDefault="00000000">
      <w:pPr>
        <w:jc w:val="both"/>
      </w:pPr>
      <w:r>
        <w:t>For businesses your size, that usually means an SBA loan. The government backs part of it, so the bank can lend more than it otherwise would. The buyer puts in some of his own money, signs personally, and pays the loan off over ten</w:t>
      </w:r>
      <w:r w:rsidR="0069434F">
        <w:t xml:space="preserve"> or more</w:t>
      </w:r>
      <w:r>
        <w:t xml:space="preserve"> years.</w:t>
      </w:r>
    </w:p>
    <w:p w14:paraId="7059ECB7" w14:textId="77777777" w:rsidR="00847ECA" w:rsidRDefault="00847ECA"/>
    <w:p w14:paraId="44DB1055" w14:textId="77777777" w:rsidR="00847ECA" w:rsidRDefault="00000000">
      <w:pPr>
        <w:jc w:val="both"/>
      </w:pPr>
      <w:r>
        <w:t>The bank looks at your tax returns and asks whether the profit covers the payments with room to spare. That answer sets how much they'll lend, and that sets how much of the price can come from the bank.</w:t>
      </w:r>
    </w:p>
    <w:p w14:paraId="230E5D6E" w14:textId="77777777" w:rsidR="00847ECA" w:rsidRDefault="00847ECA"/>
    <w:p w14:paraId="7923028D" w14:textId="77777777" w:rsidR="00847ECA" w:rsidRDefault="00000000">
      <w:pPr>
        <w:pStyle w:val="Heading2"/>
      </w:pPr>
      <w:r>
        <w:rPr>
          <w:color w:val="3C6E91"/>
        </w:rPr>
        <w:t xml:space="preserve">04   </w:t>
      </w:r>
      <w:r>
        <w:t xml:space="preserve">The seller </w:t>
      </w:r>
      <w:proofErr w:type="gramStart"/>
      <w:r>
        <w:t>note</w:t>
      </w:r>
      <w:proofErr w:type="gramEnd"/>
    </w:p>
    <w:p w14:paraId="4F25C0E6" w14:textId="77777777" w:rsidR="00847ECA" w:rsidRDefault="00847ECA"/>
    <w:p w14:paraId="7666241F" w14:textId="4F3896FC" w:rsidR="00847ECA" w:rsidRDefault="00000000">
      <w:pPr>
        <w:jc w:val="both"/>
      </w:pPr>
      <w:r>
        <w:t xml:space="preserve">Part of the price you carry. The buyer pays it back to </w:t>
      </w:r>
      <w:proofErr w:type="gramStart"/>
      <w:r>
        <w:t>you</w:t>
      </w:r>
      <w:proofErr w:type="gramEnd"/>
      <w:r>
        <w:t xml:space="preserve"> </w:t>
      </w:r>
      <w:r w:rsidR="0069434F">
        <w:t>overtime</w:t>
      </w:r>
      <w:r>
        <w:t>, with interest, usually over five to seven years. Somewhere around ten to twenty percent of the price is typical.</w:t>
      </w:r>
    </w:p>
    <w:p w14:paraId="4784C108" w14:textId="77777777" w:rsidR="00847ECA" w:rsidRDefault="00847ECA"/>
    <w:p w14:paraId="4AEE2ED7" w14:textId="77777777" w:rsidR="00847ECA" w:rsidRDefault="00000000">
      <w:pPr>
        <w:jc w:val="both"/>
      </w:pPr>
      <w:r>
        <w:t>Nearly every deal has one. It fills the gap between what the bank will lend and what the business is worth. It also tells the buyer and the bank you believe in the numbers, because you're betting on them too.</w:t>
      </w:r>
    </w:p>
    <w:p w14:paraId="2E87CD44" w14:textId="77777777" w:rsidR="00847ECA" w:rsidRDefault="00847ECA"/>
    <w:p w14:paraId="2ADA7768" w14:textId="77777777" w:rsidR="00847ECA" w:rsidRDefault="00000000">
      <w:pPr>
        <w:jc w:val="both"/>
      </w:pPr>
      <w:r>
        <w:t xml:space="preserve">You'll have a signed note and a claim on the business if the buyer doesn't pay. On SBA deals the bank sits ahead of you, and sometimes the note can't be paid for the first year or two. Normal </w:t>
      </w:r>
      <w:proofErr w:type="gramStart"/>
      <w:r>
        <w:t>terms, but</w:t>
      </w:r>
      <w:proofErr w:type="gramEnd"/>
      <w:r>
        <w:t xml:space="preserve"> read them.</w:t>
      </w:r>
    </w:p>
    <w:p w14:paraId="1A23921F" w14:textId="77777777" w:rsidR="00847ECA" w:rsidRDefault="00847ECA"/>
    <w:p w14:paraId="61A971B9" w14:textId="77777777" w:rsidR="00847ECA" w:rsidRDefault="00000000">
      <w:pPr>
        <w:jc w:val="both"/>
      </w:pPr>
      <w:r>
        <w:lastRenderedPageBreak/>
        <w:t>The note does one more thing. Every sale includes promises from you about the business — that the numbers are right, that there are no lawsuits coming, that the work was done properly. If one of those turns out wrong after closing — a job from last year fails and the customer comes to the new owner — the buyer needs a way to make it right. The note is that. Instead of chasing you for the money, the buyer can hold it back from what he owes you. That's part of why buyers want a note in nearly every deal, and why a seller who's confident in the business shouldn't mind.</w:t>
      </w:r>
    </w:p>
    <w:p w14:paraId="3C7CA478" w14:textId="77777777" w:rsidR="00847ECA" w:rsidRDefault="00847ECA"/>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847ECA" w14:paraId="55096F44"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14BE5667" w14:textId="77777777" w:rsidR="00847ECA" w:rsidRDefault="00000000">
            <w:r>
              <w:rPr>
                <w:b/>
                <w:bCs/>
                <w:color w:val="14304D"/>
                <w:spacing w:val="40"/>
                <w:sz w:val="16"/>
                <w:szCs w:val="16"/>
              </w:rPr>
              <w:t>WHAT IT LOOKS LIKE</w:t>
            </w:r>
          </w:p>
          <w:p w14:paraId="650579D8" w14:textId="77777777" w:rsidR="00847ECA" w:rsidRDefault="00847ECA"/>
          <w:p w14:paraId="1E2037CD" w14:textId="77777777" w:rsidR="00847ECA" w:rsidRDefault="00000000">
            <w:pPr>
              <w:jc w:val="both"/>
            </w:pPr>
            <w:r>
              <w:t>In the Harbor Plumbing example, the buyer brings $400,000 alongside a $1.2 million bank loan. Often part of that $400,000 is a seller note instead of the buyer's cash — say $240,000 from the buyer and $160,000 carried by the seller. Same price, different pieces.</w:t>
            </w:r>
          </w:p>
        </w:tc>
      </w:tr>
    </w:tbl>
    <w:p w14:paraId="65FE5B98" w14:textId="77777777" w:rsidR="00847ECA" w:rsidRDefault="00847ECA"/>
    <w:p w14:paraId="6A0CB287" w14:textId="77777777" w:rsidR="00847ECA" w:rsidRDefault="00000000">
      <w:pPr>
        <w:pStyle w:val="Heading2"/>
      </w:pPr>
      <w:r>
        <w:rPr>
          <w:color w:val="3C6E91"/>
        </w:rPr>
        <w:t xml:space="preserve">05   </w:t>
      </w:r>
      <w:r>
        <w:t>The earn-out</w:t>
      </w:r>
    </w:p>
    <w:p w14:paraId="0429DCDB" w14:textId="77777777" w:rsidR="00847ECA" w:rsidRDefault="00847ECA"/>
    <w:p w14:paraId="550A820B" w14:textId="33C11322" w:rsidR="00847ECA" w:rsidRDefault="00000000">
      <w:pPr>
        <w:jc w:val="both"/>
      </w:pPr>
      <w:r>
        <w:t xml:space="preserve">Sometimes you see more growth coming than the buyer is willing to pay for today. An earn-out </w:t>
      </w:r>
      <w:r w:rsidR="0069434F">
        <w:t>is one way to bridge</w:t>
      </w:r>
      <w:r>
        <w:t xml:space="preserve"> that. The buyer pays a base price </w:t>
      </w:r>
      <w:proofErr w:type="gramStart"/>
      <w:r>
        <w:t>now, and</w:t>
      </w:r>
      <w:proofErr w:type="gramEnd"/>
      <w:r>
        <w:t xml:space="preserve"> pays you more later if the business hits an agreed target — usually sales or profit over one to three years.</w:t>
      </w:r>
    </w:p>
    <w:p w14:paraId="0F2BBA96" w14:textId="77777777" w:rsidR="00847ECA" w:rsidRDefault="00847ECA"/>
    <w:p w14:paraId="1BA1D720" w14:textId="77777777" w:rsidR="00847ECA" w:rsidRDefault="00000000">
      <w:pPr>
        <w:jc w:val="both"/>
      </w:pPr>
      <w:r>
        <w:t>If the growth shows up, you get paid for it. If it doesn't, the buyer wasn't paying for something that didn't happen. It's a fair way to close a gap when both sides believe different things about next year.</w:t>
      </w:r>
    </w:p>
    <w:p w14:paraId="2AC696CE" w14:textId="77777777" w:rsidR="00847ECA" w:rsidRDefault="00847ECA"/>
    <w:p w14:paraId="1F942ECF" w14:textId="77777777" w:rsidR="00847ECA" w:rsidRDefault="00000000">
      <w:pPr>
        <w:jc w:val="both"/>
      </w:pPr>
      <w:r>
        <w:t>An earn-out gives the buyer the same protection as the note. It's money that hasn't been paid yet, so if a problem from before the sale shows up, it can come out of there.</w:t>
      </w:r>
    </w:p>
    <w:p w14:paraId="12D48A1A" w14:textId="77777777" w:rsidR="00847ECA" w:rsidRDefault="00847ECA"/>
    <w:p w14:paraId="7EC2C52F" w14:textId="77777777" w:rsidR="00847ECA" w:rsidRDefault="00000000">
      <w:pPr>
        <w:pStyle w:val="Heading2"/>
      </w:pPr>
      <w:r>
        <w:rPr>
          <w:color w:val="3C6E91"/>
        </w:rPr>
        <w:t xml:space="preserve">06   </w:t>
      </w:r>
      <w:r>
        <w:t>Keeping a piece</w:t>
      </w:r>
    </w:p>
    <w:p w14:paraId="11138FB1" w14:textId="77777777" w:rsidR="00847ECA" w:rsidRDefault="00847ECA"/>
    <w:p w14:paraId="367C3744" w14:textId="77777777" w:rsidR="00847ECA" w:rsidRDefault="00000000">
      <w:pPr>
        <w:jc w:val="both"/>
      </w:pPr>
      <w:r>
        <w:t>Some sellers keep a share of the business after the sale. You get most of the price now and a second payout when the business is sold again or when the buyer buys you out later.</w:t>
      </w:r>
    </w:p>
    <w:p w14:paraId="56610DDC" w14:textId="77777777" w:rsidR="00847ECA" w:rsidRDefault="00847ECA"/>
    <w:p w14:paraId="645D88D0" w14:textId="77777777" w:rsidR="00847ECA" w:rsidRDefault="00000000">
      <w:pPr>
        <w:jc w:val="both"/>
      </w:pPr>
      <w:r>
        <w:t>It works when you trust the buyer, want to stay involved, and think the business has room to grow. It doesn't work when you want out. Know which one you are.</w:t>
      </w:r>
    </w:p>
    <w:p w14:paraId="73566FDF" w14:textId="77777777" w:rsidR="00847ECA" w:rsidRDefault="00847ECA"/>
    <w:p w14:paraId="560EB5D2" w14:textId="77777777" w:rsidR="00847ECA" w:rsidRDefault="00000000">
      <w:pPr>
        <w:pStyle w:val="Heading2"/>
      </w:pPr>
      <w:r>
        <w:rPr>
          <w:color w:val="3C6E91"/>
        </w:rPr>
        <w:t xml:space="preserve">07   </w:t>
      </w:r>
      <w:r>
        <w:t>What's included</w:t>
      </w:r>
    </w:p>
    <w:p w14:paraId="0D622437" w14:textId="77777777" w:rsidR="00847ECA" w:rsidRDefault="00847ECA"/>
    <w:p w14:paraId="09140D2D" w14:textId="77777777" w:rsidR="00847ECA" w:rsidRDefault="00000000">
      <w:pPr>
        <w:jc w:val="both"/>
      </w:pPr>
      <w:r>
        <w:t>Cash in the bank, money customers owe you, deposits customers have paid you, inventory, trucks, the shop. Every deal has to say which of these go with the business and which stay with you.</w:t>
      </w:r>
    </w:p>
    <w:p w14:paraId="614A3DDA" w14:textId="77777777" w:rsidR="00847ECA" w:rsidRDefault="00847ECA"/>
    <w:p w14:paraId="7833D179" w14:textId="77777777" w:rsidR="00847ECA" w:rsidRDefault="00000000">
      <w:pPr>
        <w:jc w:val="both"/>
      </w:pPr>
      <w:r>
        <w:t>The usual answer: the buyer gets what the business needs to run on Monday — enough receivables and inventory to keep going — and you keep the extra cash. But "usual" gets argued about more than anything else in a deal. Settle it early, in the offer letter, not at closing.</w:t>
      </w:r>
    </w:p>
    <w:p w14:paraId="76F803C4" w14:textId="77777777" w:rsidR="00847ECA" w:rsidRDefault="00847ECA"/>
    <w:p w14:paraId="23B57D4D" w14:textId="77777777" w:rsidR="00847ECA" w:rsidRDefault="00000000">
      <w:pPr>
        <w:pStyle w:val="Heading2"/>
      </w:pPr>
      <w:r>
        <w:rPr>
          <w:color w:val="3C6E91"/>
        </w:rPr>
        <w:t xml:space="preserve">08   </w:t>
      </w:r>
      <w:r>
        <w:t>The building</w:t>
      </w:r>
    </w:p>
    <w:p w14:paraId="0494B9A2" w14:textId="77777777" w:rsidR="00847ECA" w:rsidRDefault="00847ECA"/>
    <w:p w14:paraId="58A23A57" w14:textId="77777777" w:rsidR="00847ECA" w:rsidRDefault="00000000">
      <w:pPr>
        <w:jc w:val="both"/>
      </w:pPr>
      <w:r>
        <w:t xml:space="preserve">If you own it, you have three choices. </w:t>
      </w:r>
      <w:proofErr w:type="gramStart"/>
      <w:r>
        <w:t>Sell</w:t>
      </w:r>
      <w:proofErr w:type="gramEnd"/>
      <w:r>
        <w:t xml:space="preserve"> it with the business. Keep it and lease it to the new owner. Keep it and sell it separately later.</w:t>
      </w:r>
    </w:p>
    <w:p w14:paraId="62A5082D" w14:textId="77777777" w:rsidR="00847ECA" w:rsidRDefault="00847ECA"/>
    <w:p w14:paraId="703787C0" w14:textId="42CA26D1" w:rsidR="00847ECA" w:rsidRDefault="0069434F">
      <w:pPr>
        <w:jc w:val="both"/>
      </w:pPr>
      <w:r>
        <w:t>B</w:t>
      </w:r>
      <w:r w:rsidR="00000000">
        <w:t xml:space="preserve">uyers </w:t>
      </w:r>
      <w:r>
        <w:t>prefer different things</w:t>
      </w:r>
      <w:r w:rsidR="00000000">
        <w:t>. Talk it through as part of the deal, not after.</w:t>
      </w:r>
    </w:p>
    <w:p w14:paraId="1D5FD60D" w14:textId="77777777" w:rsidR="00847ECA" w:rsidRDefault="00847ECA"/>
    <w:p w14:paraId="00A36999" w14:textId="77777777" w:rsidR="00847ECA" w:rsidRDefault="00000000">
      <w:pPr>
        <w:pStyle w:val="Heading2"/>
      </w:pPr>
      <w:r>
        <w:rPr>
          <w:color w:val="3C6E91"/>
        </w:rPr>
        <w:t xml:space="preserve">09   </w:t>
      </w:r>
      <w:r>
        <w:t>The non-compete</w:t>
      </w:r>
    </w:p>
    <w:p w14:paraId="1816C0E4" w14:textId="77777777" w:rsidR="00847ECA" w:rsidRDefault="00847ECA"/>
    <w:p w14:paraId="3BF2A80C" w14:textId="202AFACA" w:rsidR="00847ECA" w:rsidRDefault="00000000">
      <w:pPr>
        <w:jc w:val="both"/>
      </w:pPr>
      <w:r>
        <w:lastRenderedPageBreak/>
        <w:t>Every buyer will ask you not to start a competing business or take the customers for a period after the sale. It protects what the buyer just paid for. If you're not planning to come back, it costs you nothing.</w:t>
      </w:r>
    </w:p>
    <w:p w14:paraId="6725A2B2" w14:textId="77777777" w:rsidR="00847ECA" w:rsidRDefault="00847ECA"/>
    <w:p w14:paraId="29DF7004" w14:textId="77777777" w:rsidR="00847ECA" w:rsidRDefault="00000000">
      <w:pPr>
        <w:pStyle w:val="Heading2"/>
      </w:pPr>
      <w:r>
        <w:rPr>
          <w:color w:val="3C6E91"/>
        </w:rPr>
        <w:t xml:space="preserve">10   </w:t>
      </w:r>
      <w:r>
        <w:t>Start the conversation</w:t>
      </w:r>
    </w:p>
    <w:p w14:paraId="7BD90BC3" w14:textId="77777777" w:rsidR="00847ECA" w:rsidRDefault="00847ECA"/>
    <w:p w14:paraId="50A52E87" w14:textId="77777777" w:rsidR="00847ECA" w:rsidRDefault="00000000">
      <w:pPr>
        <w:jc w:val="both"/>
      </w:pPr>
      <w:r>
        <w:t xml:space="preserve">None of this </w:t>
      </w:r>
      <w:proofErr w:type="gramStart"/>
      <w:r>
        <w:t>gets</w:t>
      </w:r>
      <w:proofErr w:type="gramEnd"/>
      <w:r>
        <w:t xml:space="preserve"> decided on your own. A good buyer will walk through the pieces with you — what the bank will do, what a note looks like, what to do with the building — and show you what you'd </w:t>
      </w:r>
      <w:proofErr w:type="gramStart"/>
      <w:r>
        <w:t>actually keep</w:t>
      </w:r>
      <w:proofErr w:type="gramEnd"/>
      <w:r>
        <w:t xml:space="preserve"> under each version. That conversation tells you more about the buyer than the number does.</w:t>
      </w:r>
    </w:p>
    <w:p w14:paraId="6BF6C017" w14:textId="77777777" w:rsidR="00847ECA" w:rsidRDefault="00847ECA"/>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512"/>
      </w:tblGrid>
      <w:tr w:rsidR="00847ECA" w14:paraId="10106105"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74342465" w14:textId="77777777" w:rsidR="00847ECA" w:rsidRDefault="00000000">
            <w:r>
              <w:rPr>
                <w:b/>
                <w:bCs/>
                <w:color w:val="B8C9D8"/>
                <w:spacing w:val="50"/>
                <w:sz w:val="16"/>
                <w:szCs w:val="16"/>
              </w:rPr>
              <w:t>LET'S TALK</w:t>
            </w:r>
          </w:p>
          <w:p w14:paraId="0F652238" w14:textId="77777777" w:rsidR="00847ECA" w:rsidRDefault="00847ECA"/>
          <w:p w14:paraId="35DE64A2" w14:textId="77777777" w:rsidR="00847ECA"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2FC76DB9" w14:textId="77777777" w:rsidR="00847ECA" w:rsidRDefault="00847ECA"/>
          <w:p w14:paraId="10C92801" w14:textId="77777777" w:rsidR="00847ECA"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5F66A833" w14:textId="77777777" w:rsidR="00D4361C" w:rsidRDefault="00D4361C"/>
    <w:sectPr w:rsidR="00D4361C">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3BE7F" w14:textId="77777777" w:rsidR="00D4361C" w:rsidRDefault="00D4361C">
      <w:r>
        <w:separator/>
      </w:r>
    </w:p>
  </w:endnote>
  <w:endnote w:type="continuationSeparator" w:id="0">
    <w:p w14:paraId="153CCBDD" w14:textId="77777777" w:rsidR="00D4361C" w:rsidRDefault="00D4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C914" w14:textId="77777777" w:rsidR="00847ECA"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6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69434F">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69434F">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4AEF" w14:textId="77777777" w:rsidR="00D4361C" w:rsidRDefault="00D4361C">
      <w:r>
        <w:separator/>
      </w:r>
    </w:p>
  </w:footnote>
  <w:footnote w:type="continuationSeparator" w:id="0">
    <w:p w14:paraId="7971580E" w14:textId="77777777" w:rsidR="00D4361C" w:rsidRDefault="00D43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86E6" w14:textId="77777777" w:rsidR="00847ECA"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95FD8"/>
    <w:multiLevelType w:val="hybridMultilevel"/>
    <w:tmpl w:val="37982C00"/>
    <w:lvl w:ilvl="0" w:tplc="8AC2E048">
      <w:start w:val="1"/>
      <w:numFmt w:val="decimal"/>
      <w:lvlText w:val="%1."/>
      <w:lvlJc w:val="left"/>
      <w:pPr>
        <w:ind w:left="500" w:hanging="340"/>
      </w:pPr>
      <w:rPr>
        <w:b/>
        <w:bCs/>
        <w:color w:val="3C6E91"/>
      </w:rPr>
    </w:lvl>
    <w:lvl w:ilvl="1" w:tplc="EFB81BB0">
      <w:numFmt w:val="decimal"/>
      <w:lvlText w:val=""/>
      <w:lvlJc w:val="left"/>
    </w:lvl>
    <w:lvl w:ilvl="2" w:tplc="8E467E2A">
      <w:numFmt w:val="decimal"/>
      <w:lvlText w:val=""/>
      <w:lvlJc w:val="left"/>
    </w:lvl>
    <w:lvl w:ilvl="3" w:tplc="8A86B562">
      <w:numFmt w:val="decimal"/>
      <w:lvlText w:val=""/>
      <w:lvlJc w:val="left"/>
    </w:lvl>
    <w:lvl w:ilvl="4" w:tplc="21483B14">
      <w:numFmt w:val="decimal"/>
      <w:lvlText w:val=""/>
      <w:lvlJc w:val="left"/>
    </w:lvl>
    <w:lvl w:ilvl="5" w:tplc="F92EF1EC">
      <w:numFmt w:val="decimal"/>
      <w:lvlText w:val=""/>
      <w:lvlJc w:val="left"/>
    </w:lvl>
    <w:lvl w:ilvl="6" w:tplc="93F48218">
      <w:numFmt w:val="decimal"/>
      <w:lvlText w:val=""/>
      <w:lvlJc w:val="left"/>
    </w:lvl>
    <w:lvl w:ilvl="7" w:tplc="62EEA204">
      <w:numFmt w:val="decimal"/>
      <w:lvlText w:val=""/>
      <w:lvlJc w:val="left"/>
    </w:lvl>
    <w:lvl w:ilvl="8" w:tplc="072C7DF2">
      <w:numFmt w:val="decimal"/>
      <w:lvlText w:val=""/>
      <w:lvlJc w:val="left"/>
    </w:lvl>
  </w:abstractNum>
  <w:abstractNum w:abstractNumId="1" w15:restartNumberingAfterBreak="0">
    <w:nsid w:val="183E2D9D"/>
    <w:multiLevelType w:val="hybridMultilevel"/>
    <w:tmpl w:val="3510FA8A"/>
    <w:lvl w:ilvl="0" w:tplc="4A9A8642">
      <w:start w:val="1"/>
      <w:numFmt w:val="decimal"/>
      <w:lvlText w:val="%1."/>
      <w:lvlJc w:val="left"/>
      <w:pPr>
        <w:ind w:left="500" w:hanging="340"/>
      </w:pPr>
      <w:rPr>
        <w:b/>
        <w:bCs/>
        <w:color w:val="3C6E91"/>
      </w:rPr>
    </w:lvl>
    <w:lvl w:ilvl="1" w:tplc="24A6743E">
      <w:numFmt w:val="decimal"/>
      <w:lvlText w:val=""/>
      <w:lvlJc w:val="left"/>
    </w:lvl>
    <w:lvl w:ilvl="2" w:tplc="DECCC826">
      <w:numFmt w:val="decimal"/>
      <w:lvlText w:val=""/>
      <w:lvlJc w:val="left"/>
    </w:lvl>
    <w:lvl w:ilvl="3" w:tplc="1296887C">
      <w:numFmt w:val="decimal"/>
      <w:lvlText w:val=""/>
      <w:lvlJc w:val="left"/>
    </w:lvl>
    <w:lvl w:ilvl="4" w:tplc="6404473E">
      <w:numFmt w:val="decimal"/>
      <w:lvlText w:val=""/>
      <w:lvlJc w:val="left"/>
    </w:lvl>
    <w:lvl w:ilvl="5" w:tplc="9536E0B4">
      <w:numFmt w:val="decimal"/>
      <w:lvlText w:val=""/>
      <w:lvlJc w:val="left"/>
    </w:lvl>
    <w:lvl w:ilvl="6" w:tplc="D4706F5A">
      <w:numFmt w:val="decimal"/>
      <w:lvlText w:val=""/>
      <w:lvlJc w:val="left"/>
    </w:lvl>
    <w:lvl w:ilvl="7" w:tplc="5374F3C8">
      <w:numFmt w:val="decimal"/>
      <w:lvlText w:val=""/>
      <w:lvlJc w:val="left"/>
    </w:lvl>
    <w:lvl w:ilvl="8" w:tplc="087865F2">
      <w:numFmt w:val="decimal"/>
      <w:lvlText w:val=""/>
      <w:lvlJc w:val="left"/>
    </w:lvl>
  </w:abstractNum>
  <w:abstractNum w:abstractNumId="2" w15:restartNumberingAfterBreak="0">
    <w:nsid w:val="196C6E73"/>
    <w:multiLevelType w:val="hybridMultilevel"/>
    <w:tmpl w:val="2652A4F0"/>
    <w:lvl w:ilvl="0" w:tplc="F9A27C76">
      <w:start w:val="1"/>
      <w:numFmt w:val="decimal"/>
      <w:lvlText w:val="%1."/>
      <w:lvlJc w:val="left"/>
      <w:pPr>
        <w:ind w:left="500" w:hanging="340"/>
      </w:pPr>
      <w:rPr>
        <w:b/>
        <w:bCs/>
        <w:color w:val="3C6E91"/>
      </w:rPr>
    </w:lvl>
    <w:lvl w:ilvl="1" w:tplc="2A08CA58">
      <w:numFmt w:val="decimal"/>
      <w:lvlText w:val=""/>
      <w:lvlJc w:val="left"/>
    </w:lvl>
    <w:lvl w:ilvl="2" w:tplc="13E0C6AA">
      <w:numFmt w:val="decimal"/>
      <w:lvlText w:val=""/>
      <w:lvlJc w:val="left"/>
    </w:lvl>
    <w:lvl w:ilvl="3" w:tplc="FCAE68DA">
      <w:numFmt w:val="decimal"/>
      <w:lvlText w:val=""/>
      <w:lvlJc w:val="left"/>
    </w:lvl>
    <w:lvl w:ilvl="4" w:tplc="00A86AE2">
      <w:numFmt w:val="decimal"/>
      <w:lvlText w:val=""/>
      <w:lvlJc w:val="left"/>
    </w:lvl>
    <w:lvl w:ilvl="5" w:tplc="FE70C7A2">
      <w:numFmt w:val="decimal"/>
      <w:lvlText w:val=""/>
      <w:lvlJc w:val="left"/>
    </w:lvl>
    <w:lvl w:ilvl="6" w:tplc="278C9E88">
      <w:numFmt w:val="decimal"/>
      <w:lvlText w:val=""/>
      <w:lvlJc w:val="left"/>
    </w:lvl>
    <w:lvl w:ilvl="7" w:tplc="640A67BA">
      <w:numFmt w:val="decimal"/>
      <w:lvlText w:val=""/>
      <w:lvlJc w:val="left"/>
    </w:lvl>
    <w:lvl w:ilvl="8" w:tplc="BCF493C8">
      <w:numFmt w:val="decimal"/>
      <w:lvlText w:val=""/>
      <w:lvlJc w:val="left"/>
    </w:lvl>
  </w:abstractNum>
  <w:abstractNum w:abstractNumId="3" w15:restartNumberingAfterBreak="0">
    <w:nsid w:val="35FE0C6F"/>
    <w:multiLevelType w:val="hybridMultilevel"/>
    <w:tmpl w:val="77A8FE80"/>
    <w:lvl w:ilvl="0" w:tplc="0414AEF2">
      <w:start w:val="1"/>
      <w:numFmt w:val="decimal"/>
      <w:lvlText w:val="%1."/>
      <w:lvlJc w:val="left"/>
      <w:pPr>
        <w:ind w:left="500" w:hanging="340"/>
      </w:pPr>
      <w:rPr>
        <w:b/>
        <w:bCs/>
        <w:color w:val="3C6E91"/>
      </w:rPr>
    </w:lvl>
    <w:lvl w:ilvl="1" w:tplc="1C6E2FA2">
      <w:numFmt w:val="decimal"/>
      <w:lvlText w:val=""/>
      <w:lvlJc w:val="left"/>
    </w:lvl>
    <w:lvl w:ilvl="2" w:tplc="E4C61310">
      <w:numFmt w:val="decimal"/>
      <w:lvlText w:val=""/>
      <w:lvlJc w:val="left"/>
    </w:lvl>
    <w:lvl w:ilvl="3" w:tplc="8D927DDA">
      <w:numFmt w:val="decimal"/>
      <w:lvlText w:val=""/>
      <w:lvlJc w:val="left"/>
    </w:lvl>
    <w:lvl w:ilvl="4" w:tplc="89BA4EB0">
      <w:numFmt w:val="decimal"/>
      <w:lvlText w:val=""/>
      <w:lvlJc w:val="left"/>
    </w:lvl>
    <w:lvl w:ilvl="5" w:tplc="30DA970E">
      <w:numFmt w:val="decimal"/>
      <w:lvlText w:val=""/>
      <w:lvlJc w:val="left"/>
    </w:lvl>
    <w:lvl w:ilvl="6" w:tplc="9B7A2F66">
      <w:numFmt w:val="decimal"/>
      <w:lvlText w:val=""/>
      <w:lvlJc w:val="left"/>
    </w:lvl>
    <w:lvl w:ilvl="7" w:tplc="B8900F16">
      <w:numFmt w:val="decimal"/>
      <w:lvlText w:val=""/>
      <w:lvlJc w:val="left"/>
    </w:lvl>
    <w:lvl w:ilvl="8" w:tplc="28E433F0">
      <w:numFmt w:val="decimal"/>
      <w:lvlText w:val=""/>
      <w:lvlJc w:val="left"/>
    </w:lvl>
  </w:abstractNum>
  <w:abstractNum w:abstractNumId="4" w15:restartNumberingAfterBreak="0">
    <w:nsid w:val="3F404087"/>
    <w:multiLevelType w:val="hybridMultilevel"/>
    <w:tmpl w:val="94B21B94"/>
    <w:lvl w:ilvl="0" w:tplc="6092141E">
      <w:start w:val="1"/>
      <w:numFmt w:val="decimal"/>
      <w:lvlText w:val="%1."/>
      <w:lvlJc w:val="left"/>
      <w:pPr>
        <w:ind w:left="500" w:hanging="340"/>
      </w:pPr>
      <w:rPr>
        <w:b/>
        <w:bCs/>
        <w:color w:val="3C6E91"/>
      </w:rPr>
    </w:lvl>
    <w:lvl w:ilvl="1" w:tplc="3D265CB6">
      <w:numFmt w:val="decimal"/>
      <w:lvlText w:val=""/>
      <w:lvlJc w:val="left"/>
    </w:lvl>
    <w:lvl w:ilvl="2" w:tplc="25A0B63C">
      <w:numFmt w:val="decimal"/>
      <w:lvlText w:val=""/>
      <w:lvlJc w:val="left"/>
    </w:lvl>
    <w:lvl w:ilvl="3" w:tplc="B6EE5F80">
      <w:numFmt w:val="decimal"/>
      <w:lvlText w:val=""/>
      <w:lvlJc w:val="left"/>
    </w:lvl>
    <w:lvl w:ilvl="4" w:tplc="3CD04DF8">
      <w:numFmt w:val="decimal"/>
      <w:lvlText w:val=""/>
      <w:lvlJc w:val="left"/>
    </w:lvl>
    <w:lvl w:ilvl="5" w:tplc="7C1CE468">
      <w:numFmt w:val="decimal"/>
      <w:lvlText w:val=""/>
      <w:lvlJc w:val="left"/>
    </w:lvl>
    <w:lvl w:ilvl="6" w:tplc="08C6EA0E">
      <w:numFmt w:val="decimal"/>
      <w:lvlText w:val=""/>
      <w:lvlJc w:val="left"/>
    </w:lvl>
    <w:lvl w:ilvl="7" w:tplc="ABAE9FBA">
      <w:numFmt w:val="decimal"/>
      <w:lvlText w:val=""/>
      <w:lvlJc w:val="left"/>
    </w:lvl>
    <w:lvl w:ilvl="8" w:tplc="15220402">
      <w:numFmt w:val="decimal"/>
      <w:lvlText w:val=""/>
      <w:lvlJc w:val="left"/>
    </w:lvl>
  </w:abstractNum>
  <w:abstractNum w:abstractNumId="5" w15:restartNumberingAfterBreak="0">
    <w:nsid w:val="40B649C6"/>
    <w:multiLevelType w:val="hybridMultilevel"/>
    <w:tmpl w:val="D1A43A8C"/>
    <w:lvl w:ilvl="0" w:tplc="85EE7718">
      <w:start w:val="1"/>
      <w:numFmt w:val="decimal"/>
      <w:lvlText w:val="%1."/>
      <w:lvlJc w:val="left"/>
      <w:pPr>
        <w:ind w:left="500" w:hanging="340"/>
      </w:pPr>
      <w:rPr>
        <w:b/>
        <w:bCs/>
        <w:color w:val="3C6E91"/>
      </w:rPr>
    </w:lvl>
    <w:lvl w:ilvl="1" w:tplc="487C1732">
      <w:numFmt w:val="decimal"/>
      <w:lvlText w:val=""/>
      <w:lvlJc w:val="left"/>
    </w:lvl>
    <w:lvl w:ilvl="2" w:tplc="299EFA90">
      <w:numFmt w:val="decimal"/>
      <w:lvlText w:val=""/>
      <w:lvlJc w:val="left"/>
    </w:lvl>
    <w:lvl w:ilvl="3" w:tplc="F8CE9E96">
      <w:numFmt w:val="decimal"/>
      <w:lvlText w:val=""/>
      <w:lvlJc w:val="left"/>
    </w:lvl>
    <w:lvl w:ilvl="4" w:tplc="4B36E310">
      <w:numFmt w:val="decimal"/>
      <w:lvlText w:val=""/>
      <w:lvlJc w:val="left"/>
    </w:lvl>
    <w:lvl w:ilvl="5" w:tplc="79DC93EE">
      <w:numFmt w:val="decimal"/>
      <w:lvlText w:val=""/>
      <w:lvlJc w:val="left"/>
    </w:lvl>
    <w:lvl w:ilvl="6" w:tplc="781E94D2">
      <w:numFmt w:val="decimal"/>
      <w:lvlText w:val=""/>
      <w:lvlJc w:val="left"/>
    </w:lvl>
    <w:lvl w:ilvl="7" w:tplc="C3CE3550">
      <w:numFmt w:val="decimal"/>
      <w:lvlText w:val=""/>
      <w:lvlJc w:val="left"/>
    </w:lvl>
    <w:lvl w:ilvl="8" w:tplc="869443C6">
      <w:numFmt w:val="decimal"/>
      <w:lvlText w:val=""/>
      <w:lvlJc w:val="left"/>
    </w:lvl>
  </w:abstractNum>
  <w:abstractNum w:abstractNumId="6" w15:restartNumberingAfterBreak="0">
    <w:nsid w:val="4B511E84"/>
    <w:multiLevelType w:val="hybridMultilevel"/>
    <w:tmpl w:val="B4EA268E"/>
    <w:lvl w:ilvl="0" w:tplc="959E7766">
      <w:start w:val="1"/>
      <w:numFmt w:val="decimal"/>
      <w:lvlText w:val="%1."/>
      <w:lvlJc w:val="left"/>
      <w:pPr>
        <w:ind w:left="500" w:hanging="340"/>
      </w:pPr>
      <w:rPr>
        <w:b/>
        <w:bCs/>
        <w:color w:val="3C6E91"/>
      </w:rPr>
    </w:lvl>
    <w:lvl w:ilvl="1" w:tplc="E512747E">
      <w:numFmt w:val="decimal"/>
      <w:lvlText w:val=""/>
      <w:lvlJc w:val="left"/>
    </w:lvl>
    <w:lvl w:ilvl="2" w:tplc="8C90DBFE">
      <w:numFmt w:val="decimal"/>
      <w:lvlText w:val=""/>
      <w:lvlJc w:val="left"/>
    </w:lvl>
    <w:lvl w:ilvl="3" w:tplc="3B3E41BE">
      <w:numFmt w:val="decimal"/>
      <w:lvlText w:val=""/>
      <w:lvlJc w:val="left"/>
    </w:lvl>
    <w:lvl w:ilvl="4" w:tplc="604C9DF0">
      <w:numFmt w:val="decimal"/>
      <w:lvlText w:val=""/>
      <w:lvlJc w:val="left"/>
    </w:lvl>
    <w:lvl w:ilvl="5" w:tplc="8EBC5324">
      <w:numFmt w:val="decimal"/>
      <w:lvlText w:val=""/>
      <w:lvlJc w:val="left"/>
    </w:lvl>
    <w:lvl w:ilvl="6" w:tplc="1E82D88C">
      <w:numFmt w:val="decimal"/>
      <w:lvlText w:val=""/>
      <w:lvlJc w:val="left"/>
    </w:lvl>
    <w:lvl w:ilvl="7" w:tplc="2BFE100E">
      <w:numFmt w:val="decimal"/>
      <w:lvlText w:val=""/>
      <w:lvlJc w:val="left"/>
    </w:lvl>
    <w:lvl w:ilvl="8" w:tplc="3CB6885E">
      <w:numFmt w:val="decimal"/>
      <w:lvlText w:val=""/>
      <w:lvlJc w:val="left"/>
    </w:lvl>
  </w:abstractNum>
  <w:abstractNum w:abstractNumId="7" w15:restartNumberingAfterBreak="0">
    <w:nsid w:val="4B8A2593"/>
    <w:multiLevelType w:val="hybridMultilevel"/>
    <w:tmpl w:val="6C0EF800"/>
    <w:lvl w:ilvl="0" w:tplc="D4C4064C">
      <w:start w:val="1"/>
      <w:numFmt w:val="decimal"/>
      <w:lvlText w:val="%1."/>
      <w:lvlJc w:val="left"/>
      <w:pPr>
        <w:ind w:left="500" w:hanging="340"/>
      </w:pPr>
      <w:rPr>
        <w:b/>
        <w:bCs/>
        <w:color w:val="3C6E91"/>
      </w:rPr>
    </w:lvl>
    <w:lvl w:ilvl="1" w:tplc="DF208916">
      <w:numFmt w:val="decimal"/>
      <w:lvlText w:val=""/>
      <w:lvlJc w:val="left"/>
    </w:lvl>
    <w:lvl w:ilvl="2" w:tplc="B682264E">
      <w:numFmt w:val="decimal"/>
      <w:lvlText w:val=""/>
      <w:lvlJc w:val="left"/>
    </w:lvl>
    <w:lvl w:ilvl="3" w:tplc="C69E36FE">
      <w:numFmt w:val="decimal"/>
      <w:lvlText w:val=""/>
      <w:lvlJc w:val="left"/>
    </w:lvl>
    <w:lvl w:ilvl="4" w:tplc="1934343E">
      <w:numFmt w:val="decimal"/>
      <w:lvlText w:val=""/>
      <w:lvlJc w:val="left"/>
    </w:lvl>
    <w:lvl w:ilvl="5" w:tplc="77F46192">
      <w:numFmt w:val="decimal"/>
      <w:lvlText w:val=""/>
      <w:lvlJc w:val="left"/>
    </w:lvl>
    <w:lvl w:ilvl="6" w:tplc="81C29136">
      <w:numFmt w:val="decimal"/>
      <w:lvlText w:val=""/>
      <w:lvlJc w:val="left"/>
    </w:lvl>
    <w:lvl w:ilvl="7" w:tplc="4F7A94AA">
      <w:numFmt w:val="decimal"/>
      <w:lvlText w:val=""/>
      <w:lvlJc w:val="left"/>
    </w:lvl>
    <w:lvl w:ilvl="8" w:tplc="B1C690F4">
      <w:numFmt w:val="decimal"/>
      <w:lvlText w:val=""/>
      <w:lvlJc w:val="left"/>
    </w:lvl>
  </w:abstractNum>
  <w:abstractNum w:abstractNumId="8" w15:restartNumberingAfterBreak="0">
    <w:nsid w:val="4DC00D97"/>
    <w:multiLevelType w:val="hybridMultilevel"/>
    <w:tmpl w:val="5C8A86F2"/>
    <w:lvl w:ilvl="0" w:tplc="5C9C6550">
      <w:start w:val="1"/>
      <w:numFmt w:val="bullet"/>
      <w:lvlText w:val="●"/>
      <w:lvlJc w:val="left"/>
      <w:pPr>
        <w:ind w:left="720" w:hanging="360"/>
      </w:pPr>
    </w:lvl>
    <w:lvl w:ilvl="1" w:tplc="13C82DC0">
      <w:start w:val="1"/>
      <w:numFmt w:val="bullet"/>
      <w:lvlText w:val="○"/>
      <w:lvlJc w:val="left"/>
      <w:pPr>
        <w:ind w:left="1440" w:hanging="360"/>
      </w:pPr>
    </w:lvl>
    <w:lvl w:ilvl="2" w:tplc="7BB8AE2C">
      <w:start w:val="1"/>
      <w:numFmt w:val="bullet"/>
      <w:lvlText w:val="■"/>
      <w:lvlJc w:val="left"/>
      <w:pPr>
        <w:ind w:left="2160" w:hanging="360"/>
      </w:pPr>
    </w:lvl>
    <w:lvl w:ilvl="3" w:tplc="391E9324">
      <w:start w:val="1"/>
      <w:numFmt w:val="bullet"/>
      <w:lvlText w:val="●"/>
      <w:lvlJc w:val="left"/>
      <w:pPr>
        <w:ind w:left="2880" w:hanging="360"/>
      </w:pPr>
    </w:lvl>
    <w:lvl w:ilvl="4" w:tplc="75B890B4">
      <w:start w:val="1"/>
      <w:numFmt w:val="bullet"/>
      <w:lvlText w:val="○"/>
      <w:lvlJc w:val="left"/>
      <w:pPr>
        <w:ind w:left="3600" w:hanging="360"/>
      </w:pPr>
    </w:lvl>
    <w:lvl w:ilvl="5" w:tplc="C4A22190">
      <w:start w:val="1"/>
      <w:numFmt w:val="bullet"/>
      <w:lvlText w:val="■"/>
      <w:lvlJc w:val="left"/>
      <w:pPr>
        <w:ind w:left="4320" w:hanging="360"/>
      </w:pPr>
    </w:lvl>
    <w:lvl w:ilvl="6" w:tplc="E5CC40C6">
      <w:start w:val="1"/>
      <w:numFmt w:val="bullet"/>
      <w:lvlText w:val="●"/>
      <w:lvlJc w:val="left"/>
      <w:pPr>
        <w:ind w:left="5040" w:hanging="360"/>
      </w:pPr>
    </w:lvl>
    <w:lvl w:ilvl="7" w:tplc="5A34D7FE">
      <w:start w:val="1"/>
      <w:numFmt w:val="bullet"/>
      <w:lvlText w:val="●"/>
      <w:lvlJc w:val="left"/>
      <w:pPr>
        <w:ind w:left="5760" w:hanging="360"/>
      </w:pPr>
    </w:lvl>
    <w:lvl w:ilvl="8" w:tplc="DDF8EC06">
      <w:start w:val="1"/>
      <w:numFmt w:val="bullet"/>
      <w:lvlText w:val="●"/>
      <w:lvlJc w:val="left"/>
      <w:pPr>
        <w:ind w:left="6480" w:hanging="360"/>
      </w:pPr>
    </w:lvl>
  </w:abstractNum>
  <w:abstractNum w:abstractNumId="9" w15:restartNumberingAfterBreak="0">
    <w:nsid w:val="4DEA61DD"/>
    <w:multiLevelType w:val="hybridMultilevel"/>
    <w:tmpl w:val="6C821524"/>
    <w:lvl w:ilvl="0" w:tplc="8958578E">
      <w:start w:val="1"/>
      <w:numFmt w:val="decimal"/>
      <w:lvlText w:val="%1."/>
      <w:lvlJc w:val="left"/>
      <w:pPr>
        <w:ind w:left="500" w:hanging="340"/>
      </w:pPr>
      <w:rPr>
        <w:b/>
        <w:bCs/>
        <w:color w:val="3C6E91"/>
      </w:rPr>
    </w:lvl>
    <w:lvl w:ilvl="1" w:tplc="3BB2A8AE">
      <w:numFmt w:val="decimal"/>
      <w:lvlText w:val=""/>
      <w:lvlJc w:val="left"/>
    </w:lvl>
    <w:lvl w:ilvl="2" w:tplc="88C08D7E">
      <w:numFmt w:val="decimal"/>
      <w:lvlText w:val=""/>
      <w:lvlJc w:val="left"/>
    </w:lvl>
    <w:lvl w:ilvl="3" w:tplc="9E9C446E">
      <w:numFmt w:val="decimal"/>
      <w:lvlText w:val=""/>
      <w:lvlJc w:val="left"/>
    </w:lvl>
    <w:lvl w:ilvl="4" w:tplc="BA40C062">
      <w:numFmt w:val="decimal"/>
      <w:lvlText w:val=""/>
      <w:lvlJc w:val="left"/>
    </w:lvl>
    <w:lvl w:ilvl="5" w:tplc="20CA706A">
      <w:numFmt w:val="decimal"/>
      <w:lvlText w:val=""/>
      <w:lvlJc w:val="left"/>
    </w:lvl>
    <w:lvl w:ilvl="6" w:tplc="0D5A9D60">
      <w:numFmt w:val="decimal"/>
      <w:lvlText w:val=""/>
      <w:lvlJc w:val="left"/>
    </w:lvl>
    <w:lvl w:ilvl="7" w:tplc="125819CA">
      <w:numFmt w:val="decimal"/>
      <w:lvlText w:val=""/>
      <w:lvlJc w:val="left"/>
    </w:lvl>
    <w:lvl w:ilvl="8" w:tplc="B1C0B620">
      <w:numFmt w:val="decimal"/>
      <w:lvlText w:val=""/>
      <w:lvlJc w:val="left"/>
    </w:lvl>
  </w:abstractNum>
  <w:abstractNum w:abstractNumId="10" w15:restartNumberingAfterBreak="0">
    <w:nsid w:val="54627530"/>
    <w:multiLevelType w:val="hybridMultilevel"/>
    <w:tmpl w:val="0F5A3CE6"/>
    <w:lvl w:ilvl="0" w:tplc="A33A63F2">
      <w:start w:val="1"/>
      <w:numFmt w:val="decimal"/>
      <w:lvlText w:val="%1."/>
      <w:lvlJc w:val="left"/>
      <w:pPr>
        <w:ind w:left="500" w:hanging="340"/>
      </w:pPr>
      <w:rPr>
        <w:b/>
        <w:bCs/>
        <w:color w:val="3C6E91"/>
      </w:rPr>
    </w:lvl>
    <w:lvl w:ilvl="1" w:tplc="A2A8A724">
      <w:numFmt w:val="decimal"/>
      <w:lvlText w:val=""/>
      <w:lvlJc w:val="left"/>
    </w:lvl>
    <w:lvl w:ilvl="2" w:tplc="C32286FE">
      <w:numFmt w:val="decimal"/>
      <w:lvlText w:val=""/>
      <w:lvlJc w:val="left"/>
    </w:lvl>
    <w:lvl w:ilvl="3" w:tplc="3F22881A">
      <w:numFmt w:val="decimal"/>
      <w:lvlText w:val=""/>
      <w:lvlJc w:val="left"/>
    </w:lvl>
    <w:lvl w:ilvl="4" w:tplc="F5CE64D6">
      <w:numFmt w:val="decimal"/>
      <w:lvlText w:val=""/>
      <w:lvlJc w:val="left"/>
    </w:lvl>
    <w:lvl w:ilvl="5" w:tplc="D7CAF19C">
      <w:numFmt w:val="decimal"/>
      <w:lvlText w:val=""/>
      <w:lvlJc w:val="left"/>
    </w:lvl>
    <w:lvl w:ilvl="6" w:tplc="83BA11EE">
      <w:numFmt w:val="decimal"/>
      <w:lvlText w:val=""/>
      <w:lvlJc w:val="left"/>
    </w:lvl>
    <w:lvl w:ilvl="7" w:tplc="404274B4">
      <w:numFmt w:val="decimal"/>
      <w:lvlText w:val=""/>
      <w:lvlJc w:val="left"/>
    </w:lvl>
    <w:lvl w:ilvl="8" w:tplc="AC1E64F2">
      <w:numFmt w:val="decimal"/>
      <w:lvlText w:val=""/>
      <w:lvlJc w:val="left"/>
    </w:lvl>
  </w:abstractNum>
  <w:abstractNum w:abstractNumId="11" w15:restartNumberingAfterBreak="0">
    <w:nsid w:val="5CF84F57"/>
    <w:multiLevelType w:val="hybridMultilevel"/>
    <w:tmpl w:val="19426B5A"/>
    <w:lvl w:ilvl="0" w:tplc="EABCEF1C">
      <w:start w:val="1"/>
      <w:numFmt w:val="decimal"/>
      <w:lvlText w:val="%1."/>
      <w:lvlJc w:val="left"/>
      <w:pPr>
        <w:ind w:left="500" w:hanging="340"/>
      </w:pPr>
      <w:rPr>
        <w:b/>
        <w:bCs/>
        <w:color w:val="3C6E91"/>
      </w:rPr>
    </w:lvl>
    <w:lvl w:ilvl="1" w:tplc="B8D658BE">
      <w:numFmt w:val="decimal"/>
      <w:lvlText w:val=""/>
      <w:lvlJc w:val="left"/>
    </w:lvl>
    <w:lvl w:ilvl="2" w:tplc="D7F2E8AE">
      <w:numFmt w:val="decimal"/>
      <w:lvlText w:val=""/>
      <w:lvlJc w:val="left"/>
    </w:lvl>
    <w:lvl w:ilvl="3" w:tplc="0CE64EA2">
      <w:numFmt w:val="decimal"/>
      <w:lvlText w:val=""/>
      <w:lvlJc w:val="left"/>
    </w:lvl>
    <w:lvl w:ilvl="4" w:tplc="0FAECA6E">
      <w:numFmt w:val="decimal"/>
      <w:lvlText w:val=""/>
      <w:lvlJc w:val="left"/>
    </w:lvl>
    <w:lvl w:ilvl="5" w:tplc="87CC03FC">
      <w:numFmt w:val="decimal"/>
      <w:lvlText w:val=""/>
      <w:lvlJc w:val="left"/>
    </w:lvl>
    <w:lvl w:ilvl="6" w:tplc="49E0A782">
      <w:numFmt w:val="decimal"/>
      <w:lvlText w:val=""/>
      <w:lvlJc w:val="left"/>
    </w:lvl>
    <w:lvl w:ilvl="7" w:tplc="D1428F3C">
      <w:numFmt w:val="decimal"/>
      <w:lvlText w:val=""/>
      <w:lvlJc w:val="left"/>
    </w:lvl>
    <w:lvl w:ilvl="8" w:tplc="666C92FA">
      <w:numFmt w:val="decimal"/>
      <w:lvlText w:val=""/>
      <w:lvlJc w:val="left"/>
    </w:lvl>
  </w:abstractNum>
  <w:abstractNum w:abstractNumId="12" w15:restartNumberingAfterBreak="0">
    <w:nsid w:val="708B66B8"/>
    <w:multiLevelType w:val="hybridMultilevel"/>
    <w:tmpl w:val="FE36167C"/>
    <w:lvl w:ilvl="0" w:tplc="EB58127A">
      <w:start w:val="1"/>
      <w:numFmt w:val="bullet"/>
      <w:lvlText w:val="•"/>
      <w:lvlJc w:val="left"/>
      <w:pPr>
        <w:ind w:left="500" w:hanging="260"/>
      </w:pPr>
      <w:rPr>
        <w:color w:val="3C6E91"/>
      </w:rPr>
    </w:lvl>
    <w:lvl w:ilvl="1" w:tplc="1700CA8C">
      <w:numFmt w:val="decimal"/>
      <w:lvlText w:val=""/>
      <w:lvlJc w:val="left"/>
    </w:lvl>
    <w:lvl w:ilvl="2" w:tplc="E85CC034">
      <w:numFmt w:val="decimal"/>
      <w:lvlText w:val=""/>
      <w:lvlJc w:val="left"/>
    </w:lvl>
    <w:lvl w:ilvl="3" w:tplc="243452DA">
      <w:numFmt w:val="decimal"/>
      <w:lvlText w:val=""/>
      <w:lvlJc w:val="left"/>
    </w:lvl>
    <w:lvl w:ilvl="4" w:tplc="E92E2C5A">
      <w:numFmt w:val="decimal"/>
      <w:lvlText w:val=""/>
      <w:lvlJc w:val="left"/>
    </w:lvl>
    <w:lvl w:ilvl="5" w:tplc="C6C0459A">
      <w:numFmt w:val="decimal"/>
      <w:lvlText w:val=""/>
      <w:lvlJc w:val="left"/>
    </w:lvl>
    <w:lvl w:ilvl="6" w:tplc="B30C8982">
      <w:numFmt w:val="decimal"/>
      <w:lvlText w:val=""/>
      <w:lvlJc w:val="left"/>
    </w:lvl>
    <w:lvl w:ilvl="7" w:tplc="DF820588">
      <w:numFmt w:val="decimal"/>
      <w:lvlText w:val=""/>
      <w:lvlJc w:val="left"/>
    </w:lvl>
    <w:lvl w:ilvl="8" w:tplc="9F10ACD8">
      <w:numFmt w:val="decimal"/>
      <w:lvlText w:val=""/>
      <w:lvlJc w:val="left"/>
    </w:lvl>
  </w:abstractNum>
  <w:num w:numId="1" w16cid:durableId="151049026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ECA"/>
    <w:rsid w:val="002C4A13"/>
    <w:rsid w:val="0069434F"/>
    <w:rsid w:val="00847ECA"/>
    <w:rsid w:val="00D43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116D"/>
  <w15:docId w15:val="{0CAA0DDA-D8FD-4EEC-B7AE-664A1D5D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923</Words>
  <Characters>5262</Characters>
  <Application>Microsoft Office Word</Application>
  <DocSecurity>0</DocSecurity>
  <Lines>43</Lines>
  <Paragraphs>12</Paragraphs>
  <ScaleCrop>false</ScaleCrop>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6 - How Deals Get Put Together</dc:title>
  <dc:creator>Sound Worth Services</dc:creator>
  <cp:lastModifiedBy>Colin Daddino</cp:lastModifiedBy>
  <cp:revision>2</cp:revision>
  <dcterms:created xsi:type="dcterms:W3CDTF">2026-09-14T23:50:00Z</dcterms:created>
  <dcterms:modified xsi:type="dcterms:W3CDTF">2026-09-15T00:27:00Z</dcterms:modified>
</cp:coreProperties>
</file>